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57AA" w14:textId="2C4F945E" w:rsidR="003E7ABE" w:rsidRDefault="003E7ABE" w:rsidP="004403C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lang w:eastAsia="ru-RU"/>
        </w:rPr>
      </w:pPr>
      <w:r w:rsidRPr="003E7AB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lang w:eastAsia="ru-RU"/>
        </w:rPr>
        <w:t>КАК ПОЛЬЗОВАТЬСЯ ОГНЕТУШИТЕЛЕМ</w:t>
      </w:r>
    </w:p>
    <w:p w14:paraId="03FBAFF2" w14:textId="77777777" w:rsidR="004D18E1" w:rsidRPr="004403C2" w:rsidRDefault="004D18E1" w:rsidP="004403C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  <w:lang w:eastAsia="ru-RU"/>
        </w:rPr>
      </w:pPr>
    </w:p>
    <w:p w14:paraId="47F9A86D" w14:textId="34A2D772" w:rsidR="003E7ABE" w:rsidRPr="003E7ABE" w:rsidRDefault="003E7ABE" w:rsidP="003E7AB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– страшная беда. Справиться с ней непросто, и один из эффективных способов – применение </w:t>
      </w:r>
      <w:hyperlink r:id="rId5" w:history="1">
        <w:r w:rsidRPr="003E7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огнетушителей</w:t>
        </w:r>
      </w:hyperlink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заранее научиться ими пользоваться, чтобы не терять времени в критический момент.</w:t>
      </w:r>
    </w:p>
    <w:p w14:paraId="29E05B76" w14:textId="69998990" w:rsidR="004D18E1" w:rsidRDefault="003E7ABE" w:rsidP="003E7ABE">
      <w:pPr>
        <w:spacing w:after="150" w:line="240" w:lineRule="auto"/>
        <w:ind w:firstLine="708"/>
        <w:jc w:val="both"/>
        <w:rPr>
          <w:noProof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безопасность предусматривает оснащение производственных и иных объектов универсальными огнетушителями – </w:t>
      </w:r>
      <w:hyperlink r:id="rId6" w:history="1">
        <w:r w:rsidRPr="003E7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порошковыми</w:t>
        </w:r>
      </w:hyperlink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(ОП) или газовыми – </w:t>
      </w:r>
      <w:proofErr w:type="spellStart"/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хладоновыми</w:t>
      </w:r>
      <w:proofErr w:type="spellEnd"/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(ОХ) или, что случается чаще, </w:t>
      </w:r>
      <w:hyperlink r:id="rId7" w:history="1">
        <w:r w:rsidRPr="003E7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углекислотными</w:t>
        </w:r>
      </w:hyperlink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(ОУ). Методы обращения с ними похожи, но в то же время имеют свои особенности.</w:t>
      </w:r>
      <w:r w:rsidR="004D18E1" w:rsidRPr="004D18E1">
        <w:rPr>
          <w:noProof/>
          <w:lang w:eastAsia="ru-RU"/>
        </w:rPr>
        <w:t xml:space="preserve"> </w:t>
      </w:r>
    </w:p>
    <w:p w14:paraId="423F516C" w14:textId="77777777" w:rsidR="004D18E1" w:rsidRDefault="004D18E1" w:rsidP="003E7ABE">
      <w:pPr>
        <w:spacing w:after="150" w:line="240" w:lineRule="auto"/>
        <w:ind w:firstLine="708"/>
        <w:jc w:val="both"/>
        <w:rPr>
          <w:noProof/>
          <w:lang w:eastAsia="ru-RU"/>
        </w:rPr>
      </w:pPr>
    </w:p>
    <w:p w14:paraId="4FBF4B5E" w14:textId="4DE6CA01" w:rsidR="003E7ABE" w:rsidRPr="003E7ABE" w:rsidRDefault="004D18E1" w:rsidP="003E7AB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A5DCC9" wp14:editId="2213CD68">
            <wp:extent cx="4688032" cy="3311236"/>
            <wp:effectExtent l="0" t="0" r="0" b="3810"/>
            <wp:docPr id="4" name="Рисунок 4" descr="Порошковые огнетушители применяются для тушения - Центр авто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ошковые огнетушители применяются для тушения - Центр автомат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37" cy="33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32F5" w14:textId="638CD18A" w:rsidR="003E7ABE" w:rsidRPr="004D18E1" w:rsidRDefault="003E7ABE" w:rsidP="004D18E1">
      <w:pPr>
        <w:pStyle w:val="2"/>
        <w:spacing w:before="375" w:beforeAutospacing="0" w:after="150" w:afterAutospacing="0"/>
        <w:jc w:val="center"/>
        <w:rPr>
          <w:caps/>
          <w:color w:val="FF0000"/>
          <w:sz w:val="28"/>
          <w:szCs w:val="28"/>
        </w:rPr>
      </w:pPr>
      <w:r w:rsidRPr="003E7ABE">
        <w:rPr>
          <w:caps/>
          <w:color w:val="FF0000"/>
          <w:sz w:val="28"/>
          <w:szCs w:val="28"/>
        </w:rPr>
        <w:t>ЧТОБЫ АКТИВИРОВАТЬ ПОРОШКОВЫЙ ОГНЕТУШИТЕЛЬ НУЖНО</w:t>
      </w:r>
    </w:p>
    <w:p w14:paraId="7DE0F7B3" w14:textId="77777777" w:rsidR="003E7ABE" w:rsidRPr="003E7ABE" w:rsidRDefault="003E7ABE" w:rsidP="003E7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пломбу с запорно-пускового механизма.</w:t>
      </w:r>
    </w:p>
    <w:p w14:paraId="3A8B962C" w14:textId="77777777" w:rsidR="003E7ABE" w:rsidRPr="003E7ABE" w:rsidRDefault="003E7ABE" w:rsidP="003E7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чеку.</w:t>
      </w:r>
    </w:p>
    <w:p w14:paraId="180CF179" w14:textId="77777777" w:rsidR="003E7ABE" w:rsidRPr="003E7ABE" w:rsidRDefault="003E7ABE" w:rsidP="003E7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 насадку шланга, направить ее на очаг возгорания.</w:t>
      </w:r>
    </w:p>
    <w:p w14:paraId="4398807B" w14:textId="77777777" w:rsidR="003E7ABE" w:rsidRPr="003E7ABE" w:rsidRDefault="003E7ABE" w:rsidP="003E7A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рычаг, чтобы выпустить действующее вещество огнетушителя.</w:t>
      </w:r>
    </w:p>
    <w:p w14:paraId="4936AE8C" w14:textId="75FCB7FC" w:rsidR="003E7ABE" w:rsidRDefault="003E7ABE" w:rsidP="003E7ABE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при работе приспособления образуется облако пыли, что затрудняет дыхание и ухудшает видимость.</w:t>
      </w:r>
    </w:p>
    <w:p w14:paraId="63C37A75" w14:textId="766F9D52" w:rsidR="004403C2" w:rsidRDefault="004403C2" w:rsidP="00EE5C5F">
      <w:pPr>
        <w:pStyle w:val="2"/>
        <w:spacing w:before="375" w:beforeAutospacing="0" w:after="150" w:afterAutospacing="0"/>
        <w:jc w:val="both"/>
        <w:rPr>
          <w:color w:val="00B0F0"/>
          <w:sz w:val="28"/>
          <w:szCs w:val="28"/>
          <w:shd w:val="clear" w:color="auto" w:fill="FFFFFF"/>
        </w:rPr>
      </w:pPr>
    </w:p>
    <w:p w14:paraId="706BB4E4" w14:textId="15F04602" w:rsidR="00B22591" w:rsidRPr="004D18E1" w:rsidRDefault="00B22591" w:rsidP="00EE5C5F">
      <w:pPr>
        <w:pStyle w:val="2"/>
        <w:spacing w:before="375" w:beforeAutospacing="0" w:after="150" w:afterAutospacing="0"/>
        <w:ind w:firstLine="708"/>
        <w:jc w:val="both"/>
        <w:rPr>
          <w:b w:val="0"/>
          <w:caps/>
          <w:color w:val="00B0F0"/>
          <w:sz w:val="28"/>
          <w:szCs w:val="28"/>
        </w:rPr>
      </w:pPr>
      <w:r w:rsidRPr="004D18E1">
        <w:rPr>
          <w:color w:val="00B0F0"/>
          <w:sz w:val="28"/>
          <w:szCs w:val="28"/>
          <w:shd w:val="clear" w:color="auto" w:fill="FFFFFF"/>
        </w:rPr>
        <w:lastRenderedPageBreak/>
        <w:t>Современные углекислотные огнетушители</w:t>
      </w:r>
      <w:r w:rsidRPr="00B22591">
        <w:rPr>
          <w:color w:val="00B0F0"/>
          <w:sz w:val="28"/>
          <w:szCs w:val="28"/>
          <w:shd w:val="clear" w:color="auto" w:fill="FFFFFF"/>
        </w:rPr>
        <w:t xml:space="preserve">, </w:t>
      </w:r>
      <w:r w:rsidRPr="004D18E1">
        <w:rPr>
          <w:b w:val="0"/>
          <w:color w:val="00B0F0"/>
          <w:sz w:val="28"/>
          <w:szCs w:val="28"/>
          <w:shd w:val="clear" w:color="auto" w:fill="FFFFFF"/>
        </w:rPr>
        <w:t>их назначение, устройство и применение — позволяют их эксплуатацию для тушения пожаров категории B и C, а также электрооборудования под напряжением до 10000V.</w:t>
      </w:r>
    </w:p>
    <w:p w14:paraId="2A0334F1" w14:textId="65EDD75B" w:rsidR="003E7ABE" w:rsidRDefault="003E7ABE" w:rsidP="003E7ABE">
      <w:pPr>
        <w:pStyle w:val="2"/>
        <w:spacing w:before="375" w:beforeAutospacing="0" w:after="150" w:afterAutospacing="0"/>
        <w:jc w:val="center"/>
        <w:rPr>
          <w:caps/>
          <w:color w:val="FF0000"/>
          <w:sz w:val="28"/>
          <w:szCs w:val="28"/>
        </w:rPr>
      </w:pPr>
      <w:r w:rsidRPr="003E7ABE">
        <w:rPr>
          <w:caps/>
          <w:color w:val="FF0000"/>
          <w:sz w:val="28"/>
          <w:szCs w:val="28"/>
        </w:rPr>
        <w:t>ДЛЯ НАЧАЛА РАБОТЫ УГЛЕКИСЛОТНОГО ОГНЕТУШИТЕЛЯ СЛЕДУЕТ</w:t>
      </w:r>
    </w:p>
    <w:p w14:paraId="4FBC7882" w14:textId="28738120" w:rsidR="005E48CA" w:rsidRPr="003E7ABE" w:rsidRDefault="00601978" w:rsidP="003E7ABE">
      <w:pPr>
        <w:pStyle w:val="2"/>
        <w:spacing w:before="375" w:beforeAutospacing="0" w:after="150" w:afterAutospacing="0"/>
        <w:jc w:val="center"/>
        <w:rPr>
          <w:caps/>
          <w:color w:val="FF0000"/>
          <w:sz w:val="28"/>
          <w:szCs w:val="28"/>
        </w:rPr>
      </w:pPr>
      <w:r>
        <w:rPr>
          <w:b w:val="0"/>
          <w:bCs w:val="0"/>
          <w:caps/>
          <w:noProof/>
          <w:color w:val="FF0000"/>
          <w:sz w:val="28"/>
          <w:szCs w:val="28"/>
        </w:rPr>
        <w:drawing>
          <wp:inline distT="0" distB="0" distL="0" distR="0" wp14:anchorId="722D7B31" wp14:editId="09CF7EA2">
            <wp:extent cx="2009775" cy="1809750"/>
            <wp:effectExtent l="0" t="0" r="9525" b="0"/>
            <wp:docPr id="3" name="Рисунок 3" descr="C:\Users\User\AppData\Local\Microsoft\Windows\INetCache\Content.MSO\5B5FE7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5B5FE7A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B9D2" w14:textId="77777777" w:rsidR="003E7ABE" w:rsidRPr="003E7ABE" w:rsidRDefault="003E7ABE" w:rsidP="003E7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Демонтировать пломбу.</w:t>
      </w:r>
    </w:p>
    <w:p w14:paraId="616F96F0" w14:textId="77777777" w:rsidR="003E7ABE" w:rsidRPr="003E7ABE" w:rsidRDefault="003E7ABE" w:rsidP="003E7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Выдернуть чеку.</w:t>
      </w:r>
    </w:p>
    <w:p w14:paraId="10FE5360" w14:textId="77777777" w:rsidR="003E7ABE" w:rsidRPr="003E7ABE" w:rsidRDefault="003E7ABE" w:rsidP="003E7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Направить раструб в сторону огня.</w:t>
      </w:r>
    </w:p>
    <w:p w14:paraId="07D149B8" w14:textId="77777777" w:rsidR="003E7ABE" w:rsidRPr="003E7ABE" w:rsidRDefault="003E7ABE" w:rsidP="003E7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Высвободить рабочее вещество открытием вентиля или нажатием рычага.</w:t>
      </w:r>
    </w:p>
    <w:p w14:paraId="0305C208" w14:textId="77777777" w:rsidR="003E7ABE" w:rsidRPr="003E7ABE" w:rsidRDefault="003E7ABE" w:rsidP="003E7ABE">
      <w:pPr>
        <w:pStyle w:val="a3"/>
        <w:spacing w:before="0" w:beforeAutospacing="0" w:after="150" w:afterAutospacing="0"/>
        <w:ind w:firstLine="708"/>
        <w:rPr>
          <w:sz w:val="28"/>
          <w:szCs w:val="28"/>
        </w:rPr>
      </w:pPr>
      <w:r w:rsidRPr="003E7ABE">
        <w:rPr>
          <w:sz w:val="28"/>
          <w:szCs w:val="28"/>
        </w:rPr>
        <w:t>Не стоит держать огнетушитель за раструб, так как при истечении газа его температура резко падает, снижаясь до -70 </w:t>
      </w:r>
      <w:proofErr w:type="spellStart"/>
      <w:r w:rsidRPr="003E7ABE">
        <w:rPr>
          <w:sz w:val="28"/>
          <w:szCs w:val="28"/>
          <w:vertAlign w:val="superscript"/>
        </w:rPr>
        <w:t>о</w:t>
      </w:r>
      <w:r w:rsidRPr="003E7ABE">
        <w:rPr>
          <w:sz w:val="28"/>
          <w:szCs w:val="28"/>
        </w:rPr>
        <w:t>С</w:t>
      </w:r>
      <w:proofErr w:type="spellEnd"/>
      <w:r w:rsidRPr="003E7ABE">
        <w:rPr>
          <w:sz w:val="28"/>
          <w:szCs w:val="28"/>
        </w:rPr>
        <w:t>.</w:t>
      </w:r>
    </w:p>
    <w:p w14:paraId="0EF16A80" w14:textId="77777777" w:rsidR="003E7ABE" w:rsidRPr="004403C2" w:rsidRDefault="003E7ABE" w:rsidP="003E7ABE">
      <w:pPr>
        <w:pStyle w:val="a3"/>
        <w:spacing w:before="0" w:beforeAutospacing="0" w:after="150" w:afterAutospacing="0"/>
        <w:ind w:firstLine="708"/>
        <w:jc w:val="both"/>
        <w:rPr>
          <w:bCs/>
          <w:sz w:val="28"/>
          <w:szCs w:val="28"/>
        </w:rPr>
      </w:pPr>
      <w:r w:rsidRPr="003E7ABE">
        <w:rPr>
          <w:b/>
          <w:bCs/>
          <w:sz w:val="28"/>
          <w:szCs w:val="28"/>
        </w:rPr>
        <w:t xml:space="preserve">Необходимо иметь в виду, </w:t>
      </w:r>
      <w:r w:rsidRPr="004403C2">
        <w:rPr>
          <w:bCs/>
          <w:sz w:val="28"/>
          <w:szCs w:val="28"/>
        </w:rPr>
        <w:t>что углекислый газ, выделяющийся при тушении, для дыхания не пригоден, поэтому без защитных средств человек продержится в такой атмосфере не более 2-х минут. Обычно этого хватает, а далее возможна потеря сознания.</w:t>
      </w:r>
    </w:p>
    <w:p w14:paraId="5E8F6FD1" w14:textId="77777777" w:rsidR="003E7ABE" w:rsidRPr="003E7ABE" w:rsidRDefault="003E7ABE" w:rsidP="003E7ABE">
      <w:pPr>
        <w:pStyle w:val="3"/>
        <w:spacing w:before="300" w:after="15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7A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Работа с огнетушителем</w:t>
      </w:r>
    </w:p>
    <w:p w14:paraId="3FC18210" w14:textId="7B509ECC" w:rsidR="003E7ABE" w:rsidRPr="003E7ABE" w:rsidRDefault="003E7ABE" w:rsidP="004403C2">
      <w:pPr>
        <w:pStyle w:val="a3"/>
        <w:spacing w:before="0" w:beforeAutospacing="0" w:after="150" w:afterAutospacing="0"/>
        <w:ind w:firstLine="360"/>
        <w:rPr>
          <w:sz w:val="28"/>
          <w:szCs w:val="28"/>
        </w:rPr>
      </w:pPr>
      <w:r w:rsidRPr="003E7ABE">
        <w:rPr>
          <w:sz w:val="28"/>
          <w:szCs w:val="28"/>
        </w:rPr>
        <w:t>При работе с огнетушителем необ</w:t>
      </w:r>
      <w:r w:rsidR="004403C2">
        <w:rPr>
          <w:sz w:val="28"/>
          <w:szCs w:val="28"/>
        </w:rPr>
        <w:t xml:space="preserve">ходимо придерживаться следующих </w:t>
      </w:r>
      <w:r w:rsidRPr="003E7ABE">
        <w:rPr>
          <w:sz w:val="28"/>
          <w:szCs w:val="28"/>
        </w:rPr>
        <w:t>правил:</w:t>
      </w:r>
    </w:p>
    <w:p w14:paraId="7DA7712E" w14:textId="77777777" w:rsidR="003E7ABE" w:rsidRP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Находиться с наветренной стороны.</w:t>
      </w:r>
    </w:p>
    <w:p w14:paraId="1BADFBF5" w14:textId="77777777" w:rsidR="003E7ABE" w:rsidRP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Начинать тушить с основания.</w:t>
      </w:r>
    </w:p>
    <w:p w14:paraId="7CA79E6C" w14:textId="77777777" w:rsidR="003E7ABE" w:rsidRP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В нишах тушить сверху.</w:t>
      </w:r>
    </w:p>
    <w:p w14:paraId="45758CD2" w14:textId="77777777" w:rsidR="003E7ABE" w:rsidRP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Тушить одновременно группой людей.</w:t>
      </w:r>
    </w:p>
    <w:p w14:paraId="49A82A3B" w14:textId="77777777" w:rsidR="003E7ABE" w:rsidRP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Убедиться в невозможности возобновления горения.</w:t>
      </w:r>
    </w:p>
    <w:p w14:paraId="53690062" w14:textId="4F6933A2" w:rsidR="003E7ABE" w:rsidRDefault="003E7ABE" w:rsidP="003E7A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ABE">
        <w:rPr>
          <w:rFonts w:ascii="Times New Roman" w:hAnsi="Times New Roman" w:cs="Times New Roman"/>
          <w:sz w:val="28"/>
          <w:szCs w:val="28"/>
        </w:rPr>
        <w:t>Использованные огнетушители сдать на перезарядку.</w:t>
      </w:r>
    </w:p>
    <w:p w14:paraId="7CD4B83F" w14:textId="2A369E7D" w:rsidR="004403C2" w:rsidRPr="004403C2" w:rsidRDefault="004403C2" w:rsidP="004403C2">
      <w:pPr>
        <w:pStyle w:val="a5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3C2"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3DC0F980" w14:textId="77777777" w:rsidR="004D218F" w:rsidRDefault="004403C2" w:rsidP="004403C2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1E11DD66" w14:textId="5E034027" w:rsidR="00A54FE1" w:rsidRPr="004403C2" w:rsidRDefault="004403C2" w:rsidP="004403C2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ОГКУ </w:t>
      </w:r>
      <w:r w:rsidRPr="004403C2">
        <w:rPr>
          <w:rFonts w:ascii="Times New Roman" w:eastAsia="Calibri" w:hAnsi="Times New Roman" w:cs="Times New Roman"/>
          <w:b/>
          <w:sz w:val="24"/>
          <w:szCs w:val="24"/>
        </w:rPr>
        <w:t>«Пожарно-спасательная служба Иркутской области»</w:t>
      </w:r>
    </w:p>
    <w:sectPr w:rsidR="00A54FE1" w:rsidRPr="004403C2" w:rsidSect="004403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D0D"/>
    <w:multiLevelType w:val="multilevel"/>
    <w:tmpl w:val="024C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513A5"/>
    <w:multiLevelType w:val="multilevel"/>
    <w:tmpl w:val="B5D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30B9E"/>
    <w:multiLevelType w:val="multilevel"/>
    <w:tmpl w:val="C3E4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3"/>
    <w:rsid w:val="00186B8F"/>
    <w:rsid w:val="003E7ABE"/>
    <w:rsid w:val="004403C2"/>
    <w:rsid w:val="004D18E1"/>
    <w:rsid w:val="004D218F"/>
    <w:rsid w:val="005E48CA"/>
    <w:rsid w:val="00601978"/>
    <w:rsid w:val="006364D6"/>
    <w:rsid w:val="007D4973"/>
    <w:rsid w:val="00A54FE1"/>
    <w:rsid w:val="00B22591"/>
    <w:rsid w:val="00E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B334"/>
  <w15:chartTrackingRefBased/>
  <w15:docId w15:val="{61EA7D9C-C2A1-4106-89C2-BA8E137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E7A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7AB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E7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4403C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olt-trade.ru/catalog/ognetushiteli/uglekislot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lt-trade.ru/catalog/ognetushiteli/poroshkovy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olt-trade.ru/catalog/ognetushite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2022-01-28T03:24:00Z</dcterms:created>
  <dcterms:modified xsi:type="dcterms:W3CDTF">2022-01-28T04:30:00Z</dcterms:modified>
</cp:coreProperties>
</file>