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4386A" w14:textId="77777777" w:rsidR="00672FE5" w:rsidRDefault="00672FE5" w:rsidP="000A46F7">
      <w:pPr>
        <w:spacing w:after="120" w:line="57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15C36A" w14:textId="367642D1" w:rsidR="00672FE5" w:rsidRDefault="00287A1C" w:rsidP="000A46F7">
      <w:pPr>
        <w:spacing w:after="120" w:line="57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Что необходимо иметь в автомобиле</w:t>
      </w:r>
    </w:p>
    <w:p w14:paraId="6FBE6FE5" w14:textId="20F96E3D" w:rsidR="00672FE5" w:rsidRPr="000A46F7" w:rsidRDefault="00D53106" w:rsidP="000A46F7">
      <w:pPr>
        <w:spacing w:after="120" w:line="57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32D121" wp14:editId="18CD8F26">
            <wp:extent cx="4572000" cy="2430780"/>
            <wp:effectExtent l="0" t="0" r="0" b="7620"/>
            <wp:docPr id="2" name="Рисунок 2" descr="Если произошло возгорание автомобиля или в гараже, необходимо использова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ли произошло возгорание автомобиля или в гараже, необходимо использовать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F692" w14:textId="77777777" w:rsidR="000A46F7" w:rsidRPr="000A46F7" w:rsidRDefault="000A46F7" w:rsidP="000A46F7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– это самый настоящий скла</w:t>
      </w:r>
      <w:bookmarkStart w:id="0" w:name="_GoBack"/>
      <w:bookmarkEnd w:id="0"/>
      <w:r w:rsidRPr="000A46F7">
        <w:rPr>
          <w:rFonts w:ascii="Times New Roman" w:eastAsia="Times New Roman" w:hAnsi="Times New Roman" w:cs="Times New Roman"/>
          <w:sz w:val="28"/>
          <w:szCs w:val="28"/>
          <w:lang w:eastAsia="ru-RU"/>
        </w:rPr>
        <w:t>д легковоспламеняющихся материалов: бензин, масло, резина, краска, кожа или ткань, проводка и т.п.</w:t>
      </w:r>
    </w:p>
    <w:p w14:paraId="73472563" w14:textId="77777777" w:rsidR="000A46F7" w:rsidRPr="000A46F7" w:rsidRDefault="000A46F7" w:rsidP="000A46F7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выгорает полностью за 4 - 6 минут. Поэтому оказавшись рядом с таким пожаром, как можно быстрее покиньте место происшествия на безопасное расстояние – 10–15 метров по радиусу, так как при возгорании автомобиля может последовать взрыв бензобака.</w:t>
      </w:r>
    </w:p>
    <w:p w14:paraId="3AD3465A" w14:textId="15730A0F" w:rsidR="000A46F7" w:rsidRPr="000A46F7" w:rsidRDefault="000A46F7" w:rsidP="00672FE5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 автомобиля зависит от бдительности и ответственности его владельца, от соблюдения им правил и норм эксплуатации. Кроме того, немаловажным условием безопасности является наличие исправного огнетушителя в автомобиле.</w:t>
      </w:r>
      <w:r w:rsidR="0067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6F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самым действенным огнетушителям относятся порошковые. Они заправляются специальным составом, который дает возможность тушить различные горючие вещества, а также электрическое оборудование, находящееся под напряжением.</w:t>
      </w:r>
    </w:p>
    <w:p w14:paraId="563EB1BA" w14:textId="77777777" w:rsidR="000A46F7" w:rsidRPr="000A46F7" w:rsidRDefault="000A46F7" w:rsidP="000A46F7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огнетушитель нужно лишь в специализированных магазинах, проверяя перед этим сертификаты пожарной безопасности и паспорт, в котором должен быть прописан срок годности.</w:t>
      </w:r>
    </w:p>
    <w:p w14:paraId="24167188" w14:textId="77777777" w:rsidR="00672FE5" w:rsidRDefault="000A46F7" w:rsidP="00672FE5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огнетушитель лучше в салоне, в непосредственной близости от автовладельца. Не рекомендуется оставлять его в багажнике, так как во время чрезвычайной ситуации доступ к нему может быть затруднен.</w:t>
      </w:r>
      <w:r w:rsidR="0067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A9BCE6" w14:textId="2B1D74CC" w:rsidR="000A46F7" w:rsidRPr="000A46F7" w:rsidRDefault="000A46F7" w:rsidP="00672FE5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Причиной возникновения пожара автомобиля может стать:</w:t>
      </w:r>
    </w:p>
    <w:p w14:paraId="59C08950" w14:textId="77777777" w:rsidR="000A46F7" w:rsidRPr="000A46F7" w:rsidRDefault="000A46F7" w:rsidP="000A46F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неисправность электрической проводки;</w:t>
      </w:r>
    </w:p>
    <w:p w14:paraId="4A60A006" w14:textId="77777777" w:rsidR="000A46F7" w:rsidRPr="000A46F7" w:rsidRDefault="000A46F7" w:rsidP="000A46F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разгерметизация топливной системы;</w:t>
      </w:r>
    </w:p>
    <w:p w14:paraId="77E7D779" w14:textId="77777777" w:rsidR="000A46F7" w:rsidRPr="000A46F7" w:rsidRDefault="000A46F7" w:rsidP="000A46F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высокая температура некоторых деталей;</w:t>
      </w:r>
    </w:p>
    <w:p w14:paraId="1442403C" w14:textId="77777777" w:rsidR="000A46F7" w:rsidRPr="000A46F7" w:rsidRDefault="000A46F7" w:rsidP="000A46F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курение в автомобиле;</w:t>
      </w:r>
    </w:p>
    <w:p w14:paraId="4CA6FA43" w14:textId="77777777" w:rsidR="000A46F7" w:rsidRPr="000A46F7" w:rsidRDefault="000A46F7" w:rsidP="000A46F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неправильная перевозка опасных грузов;</w:t>
      </w:r>
    </w:p>
    <w:p w14:paraId="3CDBCC95" w14:textId="77777777" w:rsidR="000A46F7" w:rsidRPr="000A46F7" w:rsidRDefault="000A46F7" w:rsidP="000A46F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столкновение автомобилей;</w:t>
      </w:r>
    </w:p>
    <w:p w14:paraId="57444DB7" w14:textId="77777777" w:rsidR="000A46F7" w:rsidRPr="000A46F7" w:rsidRDefault="000A46F7" w:rsidP="000A46F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поджог недоброжелателей.</w:t>
      </w:r>
    </w:p>
    <w:p w14:paraId="72663A4C" w14:textId="77777777" w:rsidR="000A46F7" w:rsidRPr="000A46F7" w:rsidRDefault="000A46F7" w:rsidP="000A46F7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пожара водитель автомобиля должен быть готов предпринять правильные действия и грамотно локализовать очаг возгорания. Есть три наиболее важные вещи, которые надо всегда иметь в автомобиле: аптечку с медикаментами, огнетушитель и несинтетическую накидку.</w:t>
      </w:r>
    </w:p>
    <w:p w14:paraId="284C33BF" w14:textId="77777777" w:rsidR="00D051ED" w:rsidRDefault="00D051ED" w:rsidP="00D051ED">
      <w:pPr>
        <w:pStyle w:val="a7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Пожарная часть №113 </w:t>
      </w:r>
    </w:p>
    <w:p w14:paraId="0E69DFC9" w14:textId="77777777" w:rsidR="00D051ED" w:rsidRDefault="00D051ED" w:rsidP="00D051ED">
      <w:pPr>
        <w:pStyle w:val="a7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14:paraId="0EBADABE" w14:textId="77777777" w:rsidR="00D051ED" w:rsidRDefault="00D051ED" w:rsidP="00D051ED">
      <w:pPr>
        <w:rPr>
          <w:rFonts w:ascii="Times New Roman" w:hAnsi="Times New Roman" w:cs="Times New Roman"/>
          <w:sz w:val="28"/>
          <w:szCs w:val="28"/>
        </w:rPr>
      </w:pPr>
    </w:p>
    <w:p w14:paraId="6B106833" w14:textId="77777777" w:rsidR="000A46F7" w:rsidRPr="000A46F7" w:rsidRDefault="000A46F7" w:rsidP="000A46F7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9B690" w14:textId="77777777" w:rsidR="000A46F7" w:rsidRPr="000A46F7" w:rsidRDefault="000A46F7" w:rsidP="000A46F7">
      <w:pPr>
        <w:pStyle w:val="p4"/>
        <w:shd w:val="clear" w:color="auto" w:fill="FFFFFF"/>
        <w:spacing w:before="150" w:beforeAutospacing="0" w:after="150" w:afterAutospacing="0" w:line="408" w:lineRule="atLeast"/>
        <w:ind w:right="75"/>
        <w:jc w:val="both"/>
        <w:rPr>
          <w:b/>
          <w:sz w:val="28"/>
          <w:szCs w:val="28"/>
        </w:rPr>
      </w:pPr>
    </w:p>
    <w:sectPr w:rsidR="000A46F7" w:rsidRPr="000A46F7" w:rsidSect="00672FE5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FE"/>
    <w:rsid w:val="00076EF5"/>
    <w:rsid w:val="000A46F7"/>
    <w:rsid w:val="0014704F"/>
    <w:rsid w:val="00287A1C"/>
    <w:rsid w:val="00294A37"/>
    <w:rsid w:val="00321438"/>
    <w:rsid w:val="0039685A"/>
    <w:rsid w:val="004C5510"/>
    <w:rsid w:val="00602F4B"/>
    <w:rsid w:val="00672FE5"/>
    <w:rsid w:val="00962C8B"/>
    <w:rsid w:val="00A6239C"/>
    <w:rsid w:val="00B36180"/>
    <w:rsid w:val="00B9751A"/>
    <w:rsid w:val="00D051ED"/>
    <w:rsid w:val="00D31BFE"/>
    <w:rsid w:val="00D53106"/>
    <w:rsid w:val="00D53FDE"/>
    <w:rsid w:val="00EA0947"/>
    <w:rsid w:val="00EE7668"/>
    <w:rsid w:val="00F5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9072"/>
  <w15:docId w15:val="{71C902CC-6373-4D8D-8F7E-A8A92F8F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D5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3FDE"/>
  </w:style>
  <w:style w:type="character" w:styleId="a4">
    <w:name w:val="Strong"/>
    <w:basedOn w:val="a0"/>
    <w:uiPriority w:val="22"/>
    <w:qFormat/>
    <w:rsid w:val="00D53F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A46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D051ED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25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170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12</cp:revision>
  <dcterms:created xsi:type="dcterms:W3CDTF">2017-10-16T00:41:00Z</dcterms:created>
  <dcterms:modified xsi:type="dcterms:W3CDTF">2022-09-20T04:02:00Z</dcterms:modified>
</cp:coreProperties>
</file>