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F0277" w14:textId="146F2DB9" w:rsidR="00371A78" w:rsidRPr="00371A78" w:rsidRDefault="00371A78" w:rsidP="0050729A">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Внесены изменения в Правила противопожарного режима</w:t>
      </w:r>
    </w:p>
    <w:p w14:paraId="640E6F23" w14:textId="36E06286"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6F0">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34CFB5A0" wp14:editId="7E8A546B">
            <wp:simplePos x="0" y="0"/>
            <wp:positionH relativeFrom="column">
              <wp:posOffset>10063</wp:posOffset>
            </wp:positionH>
            <wp:positionV relativeFrom="paragraph">
              <wp:posOffset>59007</wp:posOffset>
            </wp:positionV>
            <wp:extent cx="2611120" cy="1749425"/>
            <wp:effectExtent l="0" t="0" r="0" b="3175"/>
            <wp:wrapTight wrapText="bothSides">
              <wp:wrapPolygon edited="0">
                <wp:start x="0" y="0"/>
                <wp:lineTo x="0" y="21404"/>
                <wp:lineTo x="21432" y="21404"/>
                <wp:lineTo x="2143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1120" cy="174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A78">
        <w:rPr>
          <w:rFonts w:ascii="Times New Roman" w:eastAsia="Times New Roman" w:hAnsi="Times New Roman" w:cs="Times New Roman"/>
          <w:color w:val="000000"/>
          <w:sz w:val="28"/>
          <w:szCs w:val="28"/>
          <w:lang w:eastAsia="ru-RU"/>
        </w:rPr>
        <w:t>   </w:t>
      </w:r>
      <w:bookmarkStart w:id="0" w:name="_GoBack"/>
      <w:r w:rsidRPr="00371A78">
        <w:rPr>
          <w:rFonts w:ascii="Times New Roman" w:eastAsia="Times New Roman" w:hAnsi="Times New Roman" w:cs="Times New Roman"/>
          <w:color w:val="000000"/>
          <w:sz w:val="28"/>
          <w:szCs w:val="28"/>
          <w:lang w:eastAsia="ru-RU"/>
        </w:rPr>
        <w:t>С 1 марта изменились Правила противопожарного режима. </w:t>
      </w:r>
    </w:p>
    <w:p w14:paraId="18CA7EBD" w14:textId="77777777"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 Постановлением Правительства РФ от 24.10.2022 № 1885 внесены изменения в Правила противопожарного режима в Российской Федерации, утвержденные постановлением Правительства РФ от 16.09.2020 № 1479. </w:t>
      </w:r>
    </w:p>
    <w:p w14:paraId="62CBFAF5" w14:textId="77777777" w:rsidR="0050729A"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 xml:space="preserve">  </w:t>
      </w:r>
    </w:p>
    <w:p w14:paraId="2B6CD727" w14:textId="36140AAF" w:rsidR="00371A78" w:rsidRPr="00371A78" w:rsidRDefault="0050729A"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1A78" w:rsidRPr="00371A78">
        <w:rPr>
          <w:rFonts w:ascii="Times New Roman" w:eastAsia="Times New Roman" w:hAnsi="Times New Roman" w:cs="Times New Roman"/>
          <w:color w:val="000000"/>
          <w:sz w:val="28"/>
          <w:szCs w:val="28"/>
          <w:lang w:eastAsia="ru-RU"/>
        </w:rPr>
        <w:t> Изменения касаются следующих требований: </w:t>
      </w:r>
    </w:p>
    <w:p w14:paraId="0986B961" w14:textId="77777777"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•До 5 метров сократилось минимальное расстояние между мангалом и постройками. Это касается установки любого вида шашлычниц, мангалов, барбекюшниц, печей. </w:t>
      </w:r>
    </w:p>
    <w:p w14:paraId="10827949" w14:textId="62A2600A"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•Сжигать сухую траву на индивидуальных земельных участках можно на расстоянии не менее 15 метров от построек! При этом разводить костер и что-то жечь необходимо в безветренную погоду с соблюдением мер предосторожности и ни в коем случае не поручать присмотр з</w:t>
      </w:r>
      <w:r w:rsidR="003920DF" w:rsidRPr="004B16F0">
        <w:rPr>
          <w:rFonts w:ascii="Times New Roman" w:hAnsi="Times New Roman" w:cs="Times New Roman"/>
          <w:noProof/>
          <w:sz w:val="28"/>
          <w:szCs w:val="28"/>
          <w:lang w:eastAsia="ru-RU"/>
        </w:rPr>
        <mc:AlternateContent>
          <mc:Choice Requires="wps">
            <w:drawing>
              <wp:inline distT="0" distB="0" distL="0" distR="0" wp14:anchorId="0A4B4EC1" wp14:editId="061903E7">
                <wp:extent cx="307975" cy="307975"/>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29386" id="AutoShape 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Ac/0pnsQIAALcFAAAOAAAAAAAA&#10;AAAAAAAAAC4CAABkcnMvZTJvRG9jLnhtbFBLAQItABQABgAIAAAAIQDyXa4d2QAAAAMBAAAPAAAA&#10;AAAAAAAAAAAAAAsFAABkcnMvZG93bnJldi54bWxQSwUGAAAAAAQABADzAAAAEQYAAAAA&#10;" filled="f" stroked="f">
                <o:lock v:ext="edit" aspectratio="t"/>
                <w10:anchorlock/>
              </v:rect>
            </w:pict>
          </mc:Fallback>
        </mc:AlternateContent>
      </w:r>
      <w:r w:rsidRPr="00371A78">
        <w:rPr>
          <w:rFonts w:ascii="Times New Roman" w:eastAsia="Times New Roman" w:hAnsi="Times New Roman" w:cs="Times New Roman"/>
          <w:color w:val="000000"/>
          <w:sz w:val="28"/>
          <w:szCs w:val="28"/>
          <w:lang w:eastAsia="ru-RU"/>
        </w:rPr>
        <w:t>а огнем детям. </w:t>
      </w:r>
    </w:p>
    <w:p w14:paraId="78739E16" w14:textId="77777777"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•Изменились требования, изложенные в пункте 70 Правил в части ширины противопожарной преграды. Ширина минерализованной полосы, отделяющей лес от используемой прилегающей к нему территории, увеличена с 0,5 метра до 1,4 метра. Также этот пункт дополнен абзацем о необходимости создания или обновления минерализованных полос шириной не менее 10 метров в населенных пунктах, подверженных лесным пожарам.</w:t>
      </w:r>
    </w:p>
    <w:p w14:paraId="0684B785" w14:textId="77777777"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•Новые требования закрепили обязательную установку автономных дымовых пожарных извещателей в комнатах квартир и жилых домов, в которых проживают многодетные семьи, семьи, находящиеся в трудной жизненной ситуации, в социально опасном положении, если в них не установлены системы пожарной сигнализации, предусмотренные проектом дома. </w:t>
      </w:r>
    </w:p>
    <w:p w14:paraId="2C8110CE" w14:textId="77777777"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•Запрещено размещать мебель (за исключением сидячих мест для ожидания) и предметы (за исключением технологического, выставочного и другого оборудования) на путях эвакуации, у дверей эвакуационных и аварийных выходов, в переходах между секциями, у выходов на крышу (покрытие), а также демонтировать лестницы, поэтажно соединяющие балконы и лоджии, лестницы в приямках, блокировать люки на балконах и лоджиях квартир. </w:t>
      </w:r>
    </w:p>
    <w:p w14:paraId="6E6E7E1C" w14:textId="77777777"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•Запрещено устанавливать глухие решетки на окнах подвалов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 </w:t>
      </w:r>
    </w:p>
    <w:p w14:paraId="1FE8D8C2" w14:textId="77777777"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•Запрещается 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 </w:t>
      </w:r>
    </w:p>
    <w:p w14:paraId="42D04333" w14:textId="77777777"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lastRenderedPageBreak/>
        <w:t>•Запоры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 </w:t>
      </w:r>
    </w:p>
    <w:p w14:paraId="4AAEC242" w14:textId="77777777"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   Подробно с документом можно ознакомиться здесь: </w:t>
      </w:r>
      <w:hyperlink r:id="rId5" w:history="1">
        <w:r w:rsidRPr="00371A78">
          <w:rPr>
            <w:rFonts w:ascii="Times New Roman" w:eastAsia="Times New Roman" w:hAnsi="Times New Roman" w:cs="Times New Roman"/>
            <w:color w:val="002971"/>
            <w:sz w:val="28"/>
            <w:szCs w:val="28"/>
            <w:u w:val="single"/>
            <w:lang w:eastAsia="ru-RU"/>
          </w:rPr>
          <w:t>https://docs.cntd.ru/document/352079052</w:t>
        </w:r>
      </w:hyperlink>
      <w:r w:rsidRPr="00371A78">
        <w:rPr>
          <w:rFonts w:ascii="Times New Roman" w:eastAsia="Times New Roman" w:hAnsi="Times New Roman" w:cs="Times New Roman"/>
          <w:color w:val="000000"/>
          <w:sz w:val="28"/>
          <w:szCs w:val="28"/>
          <w:lang w:eastAsia="ru-RU"/>
        </w:rPr>
        <w:t> </w:t>
      </w:r>
    </w:p>
    <w:p w14:paraId="2D5F49CD" w14:textId="27263503" w:rsidR="00371A78" w:rsidRPr="00371A78" w:rsidRDefault="004B16F0" w:rsidP="00371A7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7FA62B8D" w14:textId="7FCC743A" w:rsidR="001B3E55" w:rsidRDefault="001B3E55"/>
    <w:p w14:paraId="6193C17D" w14:textId="54F4CA7A" w:rsidR="004B16F0" w:rsidRDefault="004B16F0"/>
    <w:p w14:paraId="4E088D60" w14:textId="40A27A22" w:rsidR="004B16F0" w:rsidRPr="0050729A" w:rsidRDefault="004B16F0" w:rsidP="0050729A">
      <w:pPr>
        <w:spacing w:line="240" w:lineRule="auto"/>
        <w:jc w:val="right"/>
        <w:rPr>
          <w:rFonts w:ascii="Times New Roman" w:hAnsi="Times New Roman" w:cs="Times New Roman"/>
          <w:sz w:val="20"/>
          <w:szCs w:val="20"/>
        </w:rPr>
      </w:pPr>
      <w:r w:rsidRPr="0050729A">
        <w:rPr>
          <w:rFonts w:ascii="Times New Roman" w:hAnsi="Times New Roman" w:cs="Times New Roman"/>
          <w:sz w:val="20"/>
          <w:szCs w:val="20"/>
        </w:rPr>
        <w:t xml:space="preserve">Инструктор противопожарной профилактики </w:t>
      </w:r>
    </w:p>
    <w:p w14:paraId="3434367B" w14:textId="221B42F4" w:rsidR="004B16F0" w:rsidRPr="0050729A" w:rsidRDefault="004B16F0" w:rsidP="0050729A">
      <w:pPr>
        <w:spacing w:line="240" w:lineRule="auto"/>
        <w:jc w:val="right"/>
        <w:rPr>
          <w:rFonts w:ascii="Times New Roman" w:hAnsi="Times New Roman" w:cs="Times New Roman"/>
          <w:sz w:val="20"/>
          <w:szCs w:val="20"/>
        </w:rPr>
      </w:pPr>
      <w:r w:rsidRPr="0050729A">
        <w:rPr>
          <w:rFonts w:ascii="Times New Roman" w:hAnsi="Times New Roman" w:cs="Times New Roman"/>
          <w:sz w:val="20"/>
          <w:szCs w:val="20"/>
        </w:rPr>
        <w:t>ОГКУ «ПСС Иркутской области»</w:t>
      </w:r>
    </w:p>
    <w:p w14:paraId="0AE43FD8" w14:textId="6EBF2653" w:rsidR="004B16F0" w:rsidRPr="0050729A" w:rsidRDefault="004B16F0" w:rsidP="0050729A">
      <w:pPr>
        <w:spacing w:line="240" w:lineRule="auto"/>
        <w:jc w:val="right"/>
        <w:rPr>
          <w:rFonts w:ascii="Times New Roman" w:hAnsi="Times New Roman" w:cs="Times New Roman"/>
          <w:sz w:val="20"/>
          <w:szCs w:val="20"/>
        </w:rPr>
      </w:pPr>
      <w:r w:rsidRPr="0050729A">
        <w:rPr>
          <w:rFonts w:ascii="Times New Roman" w:hAnsi="Times New Roman" w:cs="Times New Roman"/>
          <w:sz w:val="20"/>
          <w:szCs w:val="20"/>
        </w:rPr>
        <w:t xml:space="preserve"> Е.Г. Степанюк</w:t>
      </w:r>
      <w:bookmarkEnd w:id="0"/>
    </w:p>
    <w:sectPr w:rsidR="004B16F0" w:rsidRPr="00507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0A"/>
    <w:rsid w:val="001B3E55"/>
    <w:rsid w:val="00371A78"/>
    <w:rsid w:val="003920DF"/>
    <w:rsid w:val="004B16F0"/>
    <w:rsid w:val="0050729A"/>
    <w:rsid w:val="00E10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02AB"/>
  <w15:chartTrackingRefBased/>
  <w15:docId w15:val="{E27DF48B-14E8-4C11-B076-C8B56A25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cntd.ru/document/35207905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1</Pages>
  <Words>448</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6</cp:revision>
  <dcterms:created xsi:type="dcterms:W3CDTF">2023-03-06T01:56:00Z</dcterms:created>
  <dcterms:modified xsi:type="dcterms:W3CDTF">2023-03-07T00:16:00Z</dcterms:modified>
</cp:coreProperties>
</file>